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A12C1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 Name:</w:t>
      </w:r>
    </w:p>
    <w:p w14:paraId="1B4E5DF7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Instructor:</w:t>
      </w:r>
    </w:p>
    <w:p w14:paraId="28779D48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Course Code: </w:t>
      </w:r>
    </w:p>
    <w:p w14:paraId="0FD990C0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</w:t>
      </w:r>
    </w:p>
    <w:p w14:paraId="03F20E45" w14:textId="0D3093FD" w:rsidR="00DE4AE7" w:rsidRDefault="00DE4AE7" w:rsidP="00DE4AE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August Wilson and Toni Morrison on African American Identity</w:t>
      </w:r>
    </w:p>
    <w:p w14:paraId="2BB7E163" w14:textId="77777777" w:rsidR="00DE4AE7" w:rsidRDefault="00B9499D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African-Americans play a major role in the shaping of America’s history. </w:t>
      </w:r>
      <w:r w:rsidR="00EB7AC3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Initially torn brutally </w:t>
      </w:r>
      <w:r w:rsidR="001945F2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from their land and sold as slaves to America, their journey to freedom </w:t>
      </w:r>
      <w:r w:rsidR="00EB7AC3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has </w:t>
      </w:r>
      <w:r w:rsidR="001945F2" w:rsidRPr="00DE4AE7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EB7AC3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been</w:t>
      </w:r>
      <w:r w:rsidR="001945F2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a walk in the park. </w:t>
      </w:r>
      <w:r w:rsidR="00A64682" w:rsidRPr="00DE4AE7">
        <w:rPr>
          <w:rFonts w:ascii="Times New Roman" w:hAnsi="Times New Roman" w:cs="Times New Roman"/>
          <w:sz w:val="24"/>
          <w:szCs w:val="24"/>
          <w:lang w:val="en-US"/>
        </w:rPr>
        <w:t>Throughout their history in America, prominent individuals rose against all odds to stand for their identity. The</w:t>
      </w:r>
      <w:r w:rsidR="00EB7AC3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13</w:t>
      </w:r>
      <w:r w:rsidR="00033790" w:rsidRPr="00DE4A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033790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Amendment</w:t>
      </w:r>
      <w:r w:rsidR="00EB7AC3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A64682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1865 might have been a soothing reward to the </w:t>
      </w:r>
      <w:r w:rsidR="00EB7AC3" w:rsidRPr="00DE4AE7">
        <w:rPr>
          <w:rFonts w:ascii="Times New Roman" w:hAnsi="Times New Roman" w:cs="Times New Roman"/>
          <w:sz w:val="24"/>
          <w:szCs w:val="24"/>
          <w:lang w:val="en-US"/>
        </w:rPr>
        <w:t>warriors</w:t>
      </w:r>
      <w:r w:rsidR="00A64682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, but the struggle for identity did not end with abolitionism. </w:t>
      </w:r>
      <w:r w:rsidR="00F96C07" w:rsidRPr="00DE4AE7">
        <w:rPr>
          <w:rFonts w:ascii="Times New Roman" w:hAnsi="Times New Roman" w:cs="Times New Roman"/>
          <w:sz w:val="24"/>
          <w:szCs w:val="24"/>
          <w:lang w:val="en-US"/>
        </w:rPr>
        <w:t>The Harlem Renaissance rose in the early 20</w:t>
      </w:r>
      <w:r w:rsidR="00F96C07" w:rsidRPr="00DE4AE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F96C07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century and did immense work. Also n</w:t>
      </w:r>
      <w:r w:rsidR="00EB7AC3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otable among the fighters </w:t>
      </w:r>
      <w:r w:rsidR="00F96C07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for societal identity </w:t>
      </w:r>
      <w:r w:rsidR="00EB7AC3" w:rsidRPr="00DE4AE7">
        <w:rPr>
          <w:rFonts w:ascii="Times New Roman" w:hAnsi="Times New Roman" w:cs="Times New Roman"/>
          <w:sz w:val="24"/>
          <w:szCs w:val="24"/>
          <w:lang w:val="en-US"/>
        </w:rPr>
        <w:t>are the African</w:t>
      </w:r>
      <w:r w:rsidR="00033790" w:rsidRPr="00DE4AE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B7AC3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American authors of the literature since 1965. </w:t>
      </w:r>
      <w:r w:rsidR="00033790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This paper examines how </w:t>
      </w:r>
      <w:r w:rsidR="00E4006F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the playwright August Wilson and novelist Toni Morrison approached the issues of identity and African American culture.  </w:t>
      </w:r>
    </w:p>
    <w:p w14:paraId="74D7F5E7" w14:textId="42C9175A" w:rsidR="00DE4AE7" w:rsidRDefault="0064298D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Throughout his works, it is evident that Wilson was </w:t>
      </w:r>
      <w:r w:rsidR="00DE4AE7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commitment to the cause of black America. Wilson had mastered </w:t>
      </w:r>
      <w:r w:rsidR="00FF5977" w:rsidRPr="00DE4AE7">
        <w:rPr>
          <w:rFonts w:ascii="Times New Roman" w:hAnsi="Times New Roman" w:cs="Times New Roman"/>
          <w:sz w:val="24"/>
          <w:szCs w:val="24"/>
          <w:lang w:val="en-US"/>
        </w:rPr>
        <w:t>a way of linking his stories to the living African-Americans even if he told it through fiction.</w:t>
      </w:r>
      <w:r w:rsidR="00CA08BA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By writing plays about African Americans, Wilson opened the theaters to the African culture. His plays painted a true predicament of the African Americans. </w:t>
      </w:r>
    </w:p>
    <w:p w14:paraId="6C89D899" w14:textId="77777777" w:rsidR="00DE4AE7" w:rsidRDefault="00FF5977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00FC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Wilson </w:t>
      </w:r>
      <w:r w:rsidR="001C4FDC" w:rsidRPr="00DE4AE7">
        <w:rPr>
          <w:rFonts w:ascii="Times New Roman" w:hAnsi="Times New Roman" w:cs="Times New Roman"/>
          <w:sz w:val="24"/>
          <w:szCs w:val="24"/>
          <w:lang w:val="en-US"/>
        </w:rPr>
        <w:t>believed</w:t>
      </w:r>
      <w:r w:rsidR="006100FC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that blacks were better placed to write about their own stories as </w:t>
      </w:r>
      <w:r w:rsidR="000A0FF8" w:rsidRPr="00DE4AE7">
        <w:rPr>
          <w:rFonts w:ascii="Times New Roman" w:hAnsi="Times New Roman" w:cs="Times New Roman"/>
          <w:sz w:val="24"/>
          <w:szCs w:val="24"/>
          <w:lang w:val="en-US"/>
        </w:rPr>
        <w:t>opposed</w:t>
      </w:r>
      <w:r w:rsidR="006100FC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to having them written by whites. In the “Voice”, </w:t>
      </w:r>
      <w:r w:rsidR="004F6FBE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Wilson writes, “the message of America is ‘Leave your 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Africanis</w:t>
      </w:r>
      <w:r w:rsidR="003456A2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F6FBE" w:rsidRPr="00DE4AE7">
        <w:rPr>
          <w:rFonts w:ascii="Times New Roman" w:hAnsi="Times New Roman" w:cs="Times New Roman"/>
          <w:sz w:val="24"/>
          <w:szCs w:val="24"/>
          <w:lang w:val="en-US"/>
        </w:rPr>
        <w:t>outside the door</w:t>
      </w:r>
      <w:r w:rsidR="003456A2" w:rsidRPr="00DE4AE7">
        <w:rPr>
          <w:rFonts w:ascii="Times New Roman" w:hAnsi="Times New Roman" w:cs="Times New Roman"/>
          <w:sz w:val="24"/>
          <w:szCs w:val="24"/>
          <w:lang w:val="en-US"/>
        </w:rPr>
        <w:t>’.</w:t>
      </w:r>
      <w:r w:rsidR="004F6FBE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My message is “claim what is yours.</w:t>
      </w:r>
      <w:r w:rsidR="003456A2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’” </w:t>
      </w:r>
      <w:r w:rsidR="003456A2" w:rsidRPr="00DE4AE7"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r w:rsidR="004E34D1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Green </w:t>
      </w:r>
      <w:r w:rsidR="003456A2" w:rsidRPr="00DE4AE7">
        <w:rPr>
          <w:rFonts w:ascii="Times New Roman" w:hAnsi="Times New Roman" w:cs="Times New Roman"/>
          <w:sz w:val="24"/>
          <w:szCs w:val="24"/>
          <w:lang w:val="en-US"/>
        </w:rPr>
        <w:t>39 - 40)</w:t>
      </w:r>
      <w:r w:rsidR="00BE4C11" w:rsidRPr="00DE4A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A08BA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0FF8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While some authors advocated for African </w:t>
      </w:r>
      <w:r w:rsidR="001C4FDC" w:rsidRPr="00DE4AE7">
        <w:rPr>
          <w:rFonts w:ascii="Times New Roman" w:hAnsi="Times New Roman" w:cs="Times New Roman"/>
          <w:sz w:val="24"/>
          <w:szCs w:val="24"/>
          <w:lang w:val="en-US"/>
        </w:rPr>
        <w:t>Americans</w:t>
      </w:r>
      <w:r w:rsidR="000A0FF8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to assimilate to American culture, Wilson was </w:t>
      </w:r>
      <w:r w:rsidR="004E34D1" w:rsidRPr="00DE4AE7">
        <w:rPr>
          <w:rFonts w:ascii="Times New Roman" w:hAnsi="Times New Roman" w:cs="Times New Roman"/>
          <w:sz w:val="24"/>
          <w:szCs w:val="24"/>
          <w:lang w:val="en-US"/>
        </w:rPr>
        <w:t>of a</w:t>
      </w:r>
      <w:r w:rsidR="000A0FF8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contrary opinion. </w:t>
      </w:r>
    </w:p>
    <w:p w14:paraId="1A52AD9C" w14:textId="4C53B810" w:rsidR="00DE4AE7" w:rsidRDefault="00CA08BA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The message in the plays was that although African </w:t>
      </w:r>
      <w:r w:rsidR="006F1777" w:rsidRPr="00DE4AE7">
        <w:rPr>
          <w:rFonts w:ascii="Times New Roman" w:hAnsi="Times New Roman" w:cs="Times New Roman"/>
          <w:sz w:val="24"/>
          <w:szCs w:val="24"/>
          <w:lang w:val="en-US"/>
        </w:rPr>
        <w:t>Americans came</w:t>
      </w: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to the land as slaves, they carried along</w:t>
      </w:r>
      <w:r w:rsidR="00DE4AE7">
        <w:rPr>
          <w:rFonts w:ascii="Times New Roman" w:hAnsi="Times New Roman" w:cs="Times New Roman"/>
          <w:sz w:val="24"/>
          <w:szCs w:val="24"/>
          <w:lang w:val="en-US"/>
        </w:rPr>
        <w:t xml:space="preserve"> with</w:t>
      </w: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their rituals and culture. </w:t>
      </w:r>
      <w:r w:rsidR="00606F1F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To showcase this,</w:t>
      </w:r>
      <w:r w:rsidR="001C4FDC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6F1F" w:rsidRPr="00DE4AE7">
        <w:rPr>
          <w:rFonts w:ascii="Times New Roman" w:hAnsi="Times New Roman" w:cs="Times New Roman"/>
          <w:sz w:val="24"/>
          <w:szCs w:val="24"/>
          <w:lang w:val="en-US"/>
        </w:rPr>
        <w:t>African rituals, myths, and musical forms of dance</w:t>
      </w:r>
      <w:r w:rsidR="001C4FDC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feature in most of Wilson’s plays. Wilson</w:t>
      </w:r>
      <w:r w:rsidR="00A40586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acknowledged his love for the blues, widely attributed to African 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Americans</w:t>
      </w:r>
      <w:r w:rsidR="00A40586" w:rsidRPr="00DE4AE7">
        <w:rPr>
          <w:rFonts w:ascii="Times New Roman" w:hAnsi="Times New Roman" w:cs="Times New Roman"/>
          <w:sz w:val="24"/>
          <w:szCs w:val="24"/>
          <w:lang w:val="en-US"/>
        </w:rPr>
        <w:t>, referring to them as a way of thinking (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Wilson</w:t>
      </w:r>
      <w:r w:rsidR="00A40586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preface). He also praised the genre as one “that breathes and touches” (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Wilson</w:t>
      </w:r>
      <w:r w:rsidR="00A40586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Preface)</w:t>
      </w:r>
      <w:r w:rsidR="002B6AF2" w:rsidRPr="00DE4AE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597F61" w14:textId="3791B3DC" w:rsidR="00DE4AE7" w:rsidRDefault="002B6AF2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E4AE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Rainey’s</w:t>
      </w: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Black Bottom, the main character serves as the lead singer who connects her people to their traditions. </w:t>
      </w:r>
      <w:r w:rsidR="00BD36B7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In this book, Wilson cuts through as the voice of the African 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Americans</w:t>
      </w:r>
      <w:r w:rsidR="00BD36B7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calling them to return to their true cultures. </w:t>
      </w:r>
      <w:r w:rsidR="00C947D4" w:rsidRPr="00DE4AE7">
        <w:rPr>
          <w:rFonts w:ascii="Times New Roman" w:hAnsi="Times New Roman" w:cs="Times New Roman"/>
          <w:sz w:val="24"/>
          <w:szCs w:val="24"/>
          <w:lang w:val="en-US"/>
        </w:rPr>
        <w:t>Wilson even admitted that he wished to keep all the elements of the African American Culture alive in the book (</w:t>
      </w:r>
      <w:r w:rsidR="009926BF" w:rsidRPr="00DE4AE7">
        <w:rPr>
          <w:rFonts w:ascii="Times New Roman" w:hAnsi="Times New Roman" w:cs="Times New Roman"/>
          <w:sz w:val="24"/>
          <w:szCs w:val="24"/>
          <w:lang w:val="en-US"/>
        </w:rPr>
        <w:t>Shannon 202</w:t>
      </w:r>
      <w:r w:rsidR="00C947D4" w:rsidRPr="00DE4AE7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D490821" w14:textId="6ACCC2A2" w:rsidR="00DE4AE7" w:rsidRDefault="00BE4C11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It is also evident </w:t>
      </w:r>
      <w:r w:rsidR="00CA08BA" w:rsidRPr="00DE4AE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hat Wilson sought acknowledgment of the link between African Americans and Africa. </w:t>
      </w:r>
      <w:r w:rsidR="00EB0227" w:rsidRPr="00DE4AE7">
        <w:rPr>
          <w:rFonts w:ascii="Times New Roman" w:hAnsi="Times New Roman" w:cs="Times New Roman"/>
          <w:sz w:val="24"/>
          <w:szCs w:val="24"/>
          <w:lang w:val="en-US"/>
        </w:rPr>
        <w:t>To him, the mythology surrounding African Americans is “a common, natural part of life”</w:t>
      </w:r>
      <w:r w:rsidR="00CA08BA" w:rsidRPr="00DE4AE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B0227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and not “strange</w:t>
      </w:r>
      <w:r w:rsidR="00CA08BA" w:rsidRPr="00DE4A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B0227" w:rsidRPr="00DE4AE7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CA08BA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 These words depict that contrary to common assumption, slavery could not exterminate African culture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(Shannon 184)</w:t>
      </w:r>
      <w:r w:rsidR="00CA08BA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D188806" w14:textId="77777777" w:rsidR="00DE4AE7" w:rsidRDefault="00DE4AE7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</w:t>
      </w:r>
      <w:r w:rsidR="0099216A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rrison 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employs a rather </w:t>
      </w:r>
      <w:r w:rsidR="0099216A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figurative 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approach </w:t>
      </w:r>
      <w:r w:rsidR="0099216A" w:rsidRPr="00DE4AE7">
        <w:rPr>
          <w:rFonts w:ascii="Times New Roman" w:hAnsi="Times New Roman" w:cs="Times New Roman"/>
          <w:sz w:val="24"/>
          <w:szCs w:val="24"/>
          <w:lang w:val="en-US"/>
        </w:rPr>
        <w:t>to express her view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9216A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9216A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African American culture and identity. </w:t>
      </w:r>
      <w:r w:rsidR="00461BB6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Activities in the book “Paradise” revolve around a city called Ruby which is a haven for African 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>Americans</w:t>
      </w:r>
      <w:r w:rsidR="00461BB6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AD7143" w:rsidRPr="00DE4AE7">
        <w:rPr>
          <w:rFonts w:ascii="Times New Roman" w:hAnsi="Times New Roman" w:cs="Times New Roman"/>
          <w:sz w:val="24"/>
          <w:szCs w:val="24"/>
          <w:lang w:val="en-US"/>
        </w:rPr>
        <w:t>paradisiacal town</w:t>
      </w:r>
      <w:r w:rsidR="00461BB6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adopts the religious typology of the American constitution to better serve its citizens</w:t>
      </w:r>
      <w:r w:rsidR="00AD7F10" w:rsidRPr="00DE4AE7">
        <w:rPr>
          <w:rFonts w:ascii="Times New Roman" w:hAnsi="Times New Roman" w:cs="Times New Roman"/>
          <w:sz w:val="24"/>
          <w:szCs w:val="24"/>
          <w:lang w:val="en-US"/>
        </w:rPr>
        <w:t xml:space="preserve"> (Romero 417)</w:t>
      </w:r>
      <w:r w:rsidR="00461BB6" w:rsidRPr="00DE4AE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46D0E" w:rsidRPr="00DE4AE7">
        <w:rPr>
          <w:rFonts w:ascii="Times New Roman" w:hAnsi="Times New Roman" w:cs="Times New Roman"/>
          <w:sz w:val="24"/>
          <w:szCs w:val="24"/>
        </w:rPr>
        <w:t xml:space="preserve"> However, this optimism is short-lived as the town transforms to be the abode for </w:t>
      </w:r>
      <w:r w:rsidR="00385242" w:rsidRPr="00DE4AE7">
        <w:rPr>
          <w:rFonts w:ascii="Times New Roman" w:hAnsi="Times New Roman" w:cs="Times New Roman"/>
          <w:sz w:val="24"/>
          <w:szCs w:val="24"/>
        </w:rPr>
        <w:t xml:space="preserve">isolationists, discriminations, and exclusionists. Figuratively, the town Ruby represents America. The book outrightly critiques the traditional American paradigm of identity and nationhood. </w:t>
      </w:r>
    </w:p>
    <w:p w14:paraId="597AAFAC" w14:textId="3B208CF7" w:rsidR="00DE4AE7" w:rsidRDefault="00AD7143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4AE7">
        <w:rPr>
          <w:rFonts w:ascii="Times New Roman" w:hAnsi="Times New Roman" w:cs="Times New Roman"/>
          <w:sz w:val="24"/>
          <w:szCs w:val="24"/>
        </w:rPr>
        <w:lastRenderedPageBreak/>
        <w:t xml:space="preserve">In the first parts of the book, </w:t>
      </w:r>
      <w:r w:rsidR="00B96CE6" w:rsidRPr="00DE4AE7">
        <w:rPr>
          <w:rFonts w:ascii="Times New Roman" w:hAnsi="Times New Roman" w:cs="Times New Roman"/>
          <w:sz w:val="24"/>
          <w:szCs w:val="24"/>
        </w:rPr>
        <w:t xml:space="preserve">a group of slaves </w:t>
      </w:r>
      <w:r w:rsidR="00DE4AE7">
        <w:rPr>
          <w:rFonts w:ascii="Times New Roman" w:hAnsi="Times New Roman" w:cs="Times New Roman"/>
          <w:sz w:val="24"/>
          <w:szCs w:val="24"/>
        </w:rPr>
        <w:t>is</w:t>
      </w:r>
      <w:r w:rsidR="00B96CE6" w:rsidRPr="00DE4AE7">
        <w:rPr>
          <w:rFonts w:ascii="Times New Roman" w:hAnsi="Times New Roman" w:cs="Times New Roman"/>
          <w:sz w:val="24"/>
          <w:szCs w:val="24"/>
        </w:rPr>
        <w:t xml:space="preserve"> hopeful for a better future. However, the slaves learn with dismay that they are being discriminated against because of their skin </w:t>
      </w:r>
      <w:proofErr w:type="spellStart"/>
      <w:r w:rsidR="00B96CE6" w:rsidRPr="00DE4AE7">
        <w:rPr>
          <w:rFonts w:ascii="Times New Roman" w:hAnsi="Times New Roman" w:cs="Times New Roman"/>
          <w:sz w:val="24"/>
          <w:szCs w:val="24"/>
        </w:rPr>
        <w:t>color</w:t>
      </w:r>
      <w:proofErr w:type="spellEnd"/>
      <w:r w:rsidR="00B96CE6" w:rsidRPr="00DE4AE7">
        <w:rPr>
          <w:rFonts w:ascii="Times New Roman" w:hAnsi="Times New Roman" w:cs="Times New Roman"/>
          <w:sz w:val="24"/>
          <w:szCs w:val="24"/>
        </w:rPr>
        <w:t xml:space="preserve">. </w:t>
      </w:r>
      <w:r w:rsidR="0024291A" w:rsidRPr="00DE4AE7">
        <w:rPr>
          <w:rFonts w:ascii="Times New Roman" w:hAnsi="Times New Roman" w:cs="Times New Roman"/>
          <w:sz w:val="24"/>
          <w:szCs w:val="24"/>
        </w:rPr>
        <w:t>They reali</w:t>
      </w:r>
      <w:r w:rsidR="00DE4AE7">
        <w:rPr>
          <w:rFonts w:ascii="Times New Roman" w:hAnsi="Times New Roman" w:cs="Times New Roman"/>
          <w:sz w:val="24"/>
          <w:szCs w:val="24"/>
        </w:rPr>
        <w:t>z</w:t>
      </w:r>
      <w:r w:rsidR="0024291A" w:rsidRPr="00DE4AE7">
        <w:rPr>
          <w:rFonts w:ascii="Times New Roman" w:hAnsi="Times New Roman" w:cs="Times New Roman"/>
          <w:sz w:val="24"/>
          <w:szCs w:val="24"/>
        </w:rPr>
        <w:t>e that humanity comprises of two major blocks, the pure and the impure</w:t>
      </w:r>
      <w:r w:rsidR="00AD7F10" w:rsidRPr="00DE4AE7">
        <w:rPr>
          <w:rFonts w:ascii="Times New Roman" w:hAnsi="Times New Roman" w:cs="Times New Roman"/>
          <w:sz w:val="24"/>
          <w:szCs w:val="24"/>
        </w:rPr>
        <w:t xml:space="preserve"> (Romero 415)</w:t>
      </w:r>
      <w:r w:rsidR="0024291A" w:rsidRPr="00DE4AE7">
        <w:rPr>
          <w:rFonts w:ascii="Times New Roman" w:hAnsi="Times New Roman" w:cs="Times New Roman"/>
          <w:sz w:val="24"/>
          <w:szCs w:val="24"/>
        </w:rPr>
        <w:t xml:space="preserve">. </w:t>
      </w:r>
      <w:r w:rsidR="004F61AD" w:rsidRPr="00DE4AE7">
        <w:rPr>
          <w:rFonts w:ascii="Times New Roman" w:hAnsi="Times New Roman" w:cs="Times New Roman"/>
          <w:sz w:val="24"/>
          <w:szCs w:val="24"/>
        </w:rPr>
        <w:t xml:space="preserve">They believe to belong to the pure group. </w:t>
      </w:r>
      <w:r w:rsidR="0024440C" w:rsidRPr="00DE4AE7">
        <w:rPr>
          <w:rFonts w:ascii="Times New Roman" w:hAnsi="Times New Roman" w:cs="Times New Roman"/>
          <w:sz w:val="24"/>
          <w:szCs w:val="24"/>
        </w:rPr>
        <w:t xml:space="preserve">These slaves </w:t>
      </w:r>
      <w:r w:rsidR="00AD7F10" w:rsidRPr="00DE4AE7">
        <w:rPr>
          <w:rFonts w:ascii="Times New Roman" w:hAnsi="Times New Roman" w:cs="Times New Roman"/>
          <w:sz w:val="24"/>
          <w:szCs w:val="24"/>
        </w:rPr>
        <w:t>initiate</w:t>
      </w:r>
      <w:r w:rsidR="0024440C" w:rsidRPr="00DE4AE7">
        <w:rPr>
          <w:rFonts w:ascii="Times New Roman" w:hAnsi="Times New Roman" w:cs="Times New Roman"/>
          <w:sz w:val="24"/>
          <w:szCs w:val="24"/>
        </w:rPr>
        <w:t xml:space="preserve"> a migration in search of a be</w:t>
      </w:r>
      <w:r w:rsidR="00AD7F10" w:rsidRPr="00DE4AE7">
        <w:rPr>
          <w:rFonts w:ascii="Times New Roman" w:hAnsi="Times New Roman" w:cs="Times New Roman"/>
          <w:sz w:val="24"/>
          <w:szCs w:val="24"/>
        </w:rPr>
        <w:t>t</w:t>
      </w:r>
      <w:r w:rsidR="0024440C" w:rsidRPr="00DE4AE7">
        <w:rPr>
          <w:rFonts w:ascii="Times New Roman" w:hAnsi="Times New Roman" w:cs="Times New Roman"/>
          <w:sz w:val="24"/>
          <w:szCs w:val="24"/>
        </w:rPr>
        <w:t xml:space="preserve">ter place where they could call home. In doing so, they face unimaginable </w:t>
      </w:r>
      <w:r w:rsidR="00AD7F10" w:rsidRPr="00DE4AE7">
        <w:rPr>
          <w:rFonts w:ascii="Times New Roman" w:hAnsi="Times New Roman" w:cs="Times New Roman"/>
          <w:sz w:val="24"/>
          <w:szCs w:val="24"/>
        </w:rPr>
        <w:t>resistance</w:t>
      </w:r>
      <w:r w:rsidR="0024440C" w:rsidRPr="00DE4AE7">
        <w:rPr>
          <w:rFonts w:ascii="Times New Roman" w:hAnsi="Times New Roman" w:cs="Times New Roman"/>
          <w:sz w:val="24"/>
          <w:szCs w:val="24"/>
        </w:rPr>
        <w:t xml:space="preserve"> not only from the whites but also the blacks who had settled in some towns. </w:t>
      </w:r>
      <w:r w:rsidR="0004739E" w:rsidRPr="00DE4AE7">
        <w:rPr>
          <w:rFonts w:ascii="Times New Roman" w:hAnsi="Times New Roman" w:cs="Times New Roman"/>
          <w:sz w:val="24"/>
          <w:szCs w:val="24"/>
        </w:rPr>
        <w:t xml:space="preserve">The slaves are quick to invent themselves as the chosen people in </w:t>
      </w:r>
      <w:r w:rsidR="00B42B2D" w:rsidRPr="00DE4AE7">
        <w:rPr>
          <w:rFonts w:ascii="Times New Roman" w:hAnsi="Times New Roman" w:cs="Times New Roman"/>
          <w:sz w:val="24"/>
          <w:szCs w:val="24"/>
        </w:rPr>
        <w:t xml:space="preserve">relation to the Biblical Israelites. </w:t>
      </w:r>
    </w:p>
    <w:p w14:paraId="11A797D3" w14:textId="39ADC80F" w:rsidR="00DE4AE7" w:rsidRDefault="00C61962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4AE7">
        <w:rPr>
          <w:rFonts w:ascii="Times New Roman" w:hAnsi="Times New Roman" w:cs="Times New Roman"/>
          <w:sz w:val="24"/>
          <w:szCs w:val="24"/>
        </w:rPr>
        <w:t xml:space="preserve">Morrison’s narrative is closely related to that of </w:t>
      </w:r>
      <w:r w:rsidR="00AD7F10" w:rsidRPr="00DE4AE7">
        <w:rPr>
          <w:rFonts w:ascii="Times New Roman" w:hAnsi="Times New Roman" w:cs="Times New Roman"/>
          <w:sz w:val="24"/>
          <w:szCs w:val="24"/>
        </w:rPr>
        <w:t>Israelites</w:t>
      </w:r>
      <w:r w:rsidRPr="00DE4AE7">
        <w:rPr>
          <w:rFonts w:ascii="Times New Roman" w:hAnsi="Times New Roman" w:cs="Times New Roman"/>
          <w:sz w:val="24"/>
          <w:szCs w:val="24"/>
        </w:rPr>
        <w:t xml:space="preserve"> found in religious accounts. </w:t>
      </w:r>
      <w:r w:rsidR="008B268C" w:rsidRPr="00DE4AE7">
        <w:rPr>
          <w:rFonts w:ascii="Times New Roman" w:hAnsi="Times New Roman" w:cs="Times New Roman"/>
          <w:sz w:val="24"/>
          <w:szCs w:val="24"/>
        </w:rPr>
        <w:t>From a rejected group looking for a</w:t>
      </w:r>
      <w:r w:rsidR="005873A4" w:rsidRPr="00DE4AE7">
        <w:rPr>
          <w:rFonts w:ascii="Times New Roman" w:hAnsi="Times New Roman" w:cs="Times New Roman"/>
          <w:sz w:val="24"/>
          <w:szCs w:val="24"/>
        </w:rPr>
        <w:t xml:space="preserve"> place to call home to their life after settlement, the similarities are unending. </w:t>
      </w:r>
      <w:r w:rsidR="001F3974" w:rsidRPr="00DE4AE7">
        <w:rPr>
          <w:rFonts w:ascii="Times New Roman" w:hAnsi="Times New Roman" w:cs="Times New Roman"/>
          <w:sz w:val="24"/>
          <w:szCs w:val="24"/>
        </w:rPr>
        <w:t xml:space="preserve">Morrison probably used the story to </w:t>
      </w:r>
      <w:proofErr w:type="spellStart"/>
      <w:r w:rsidR="0094496D" w:rsidRPr="00DE4AE7">
        <w:rPr>
          <w:rFonts w:ascii="Times New Roman" w:hAnsi="Times New Roman" w:cs="Times New Roman"/>
          <w:sz w:val="24"/>
          <w:szCs w:val="24"/>
        </w:rPr>
        <w:t>insti</w:t>
      </w:r>
      <w:r w:rsidR="00DE4AE7">
        <w:rPr>
          <w:rFonts w:ascii="Times New Roman" w:hAnsi="Times New Roman" w:cs="Times New Roman"/>
          <w:sz w:val="24"/>
          <w:szCs w:val="24"/>
        </w:rPr>
        <w:t>l</w:t>
      </w:r>
      <w:r w:rsidR="0094496D" w:rsidRPr="00DE4AE7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1F3974" w:rsidRPr="00DE4AE7">
        <w:rPr>
          <w:rFonts w:ascii="Times New Roman" w:hAnsi="Times New Roman" w:cs="Times New Roman"/>
          <w:sz w:val="24"/>
          <w:szCs w:val="24"/>
        </w:rPr>
        <w:t xml:space="preserve"> hope among the African </w:t>
      </w:r>
      <w:r w:rsidR="0094496D" w:rsidRPr="00DE4AE7">
        <w:rPr>
          <w:rFonts w:ascii="Times New Roman" w:hAnsi="Times New Roman" w:cs="Times New Roman"/>
          <w:sz w:val="24"/>
          <w:szCs w:val="24"/>
        </w:rPr>
        <w:t>Americans</w:t>
      </w:r>
      <w:r w:rsidR="001F3974" w:rsidRPr="00DE4AE7">
        <w:rPr>
          <w:rFonts w:ascii="Times New Roman" w:hAnsi="Times New Roman" w:cs="Times New Roman"/>
          <w:sz w:val="24"/>
          <w:szCs w:val="24"/>
        </w:rPr>
        <w:t xml:space="preserve"> that good days still lay ahead. </w:t>
      </w:r>
      <w:r w:rsidR="00BB215D" w:rsidRPr="00DE4AE7">
        <w:rPr>
          <w:rFonts w:ascii="Times New Roman" w:hAnsi="Times New Roman" w:cs="Times New Roman"/>
          <w:sz w:val="24"/>
          <w:szCs w:val="24"/>
        </w:rPr>
        <w:t xml:space="preserve">This is in contrast to </w:t>
      </w:r>
      <w:r w:rsidR="0094496D" w:rsidRPr="00DE4AE7">
        <w:rPr>
          <w:rFonts w:ascii="Times New Roman" w:hAnsi="Times New Roman" w:cs="Times New Roman"/>
          <w:sz w:val="24"/>
          <w:szCs w:val="24"/>
        </w:rPr>
        <w:t>Wilson’s</w:t>
      </w:r>
      <w:r w:rsidR="00BB215D" w:rsidRPr="00DE4AE7">
        <w:rPr>
          <w:rFonts w:ascii="Times New Roman" w:hAnsi="Times New Roman" w:cs="Times New Roman"/>
          <w:sz w:val="24"/>
          <w:szCs w:val="24"/>
        </w:rPr>
        <w:t xml:space="preserve"> approach </w:t>
      </w:r>
      <w:r w:rsidR="00DE4AE7">
        <w:rPr>
          <w:rFonts w:ascii="Times New Roman" w:hAnsi="Times New Roman" w:cs="Times New Roman"/>
          <w:sz w:val="24"/>
          <w:szCs w:val="24"/>
        </w:rPr>
        <w:t>to</w:t>
      </w:r>
      <w:r w:rsidR="00BB215D" w:rsidRPr="00DE4AE7">
        <w:rPr>
          <w:rFonts w:ascii="Times New Roman" w:hAnsi="Times New Roman" w:cs="Times New Roman"/>
          <w:sz w:val="24"/>
          <w:szCs w:val="24"/>
        </w:rPr>
        <w:t xml:space="preserve"> dealing with identity in the current state. </w:t>
      </w:r>
    </w:p>
    <w:p w14:paraId="44783A8F" w14:textId="77777777" w:rsidR="00DE4AE7" w:rsidRDefault="00FA5784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4AE7">
        <w:rPr>
          <w:rFonts w:ascii="Times New Roman" w:hAnsi="Times New Roman" w:cs="Times New Roman"/>
          <w:sz w:val="24"/>
          <w:szCs w:val="24"/>
        </w:rPr>
        <w:t xml:space="preserve">Morrison also seems to differ with Wilson by focusing more on women than the society collectively. In “Language Must Not Sweat, Morrison </w:t>
      </w:r>
      <w:r w:rsidR="00FA2616" w:rsidRPr="00DE4AE7">
        <w:rPr>
          <w:rFonts w:ascii="Times New Roman" w:hAnsi="Times New Roman" w:cs="Times New Roman"/>
          <w:sz w:val="24"/>
          <w:szCs w:val="24"/>
        </w:rPr>
        <w:t xml:space="preserve">explains how African women lost their names due to slavery. This loss created a disconnect </w:t>
      </w:r>
      <w:r w:rsidR="00853F0E" w:rsidRPr="00DE4AE7">
        <w:rPr>
          <w:rFonts w:ascii="Times New Roman" w:hAnsi="Times New Roman" w:cs="Times New Roman"/>
          <w:sz w:val="24"/>
          <w:szCs w:val="24"/>
        </w:rPr>
        <w:t xml:space="preserve">from their </w:t>
      </w:r>
      <w:r w:rsidR="00B204AB" w:rsidRPr="00DE4AE7">
        <w:rPr>
          <w:rFonts w:ascii="Times New Roman" w:hAnsi="Times New Roman" w:cs="Times New Roman"/>
          <w:sz w:val="24"/>
          <w:szCs w:val="24"/>
        </w:rPr>
        <w:t>culture</w:t>
      </w:r>
      <w:r w:rsidR="00853F0E" w:rsidRPr="00DE4AE7">
        <w:rPr>
          <w:rFonts w:ascii="Times New Roman" w:hAnsi="Times New Roman" w:cs="Times New Roman"/>
          <w:sz w:val="24"/>
          <w:szCs w:val="24"/>
        </w:rPr>
        <w:t xml:space="preserve"> (Beaulieu 171)</w:t>
      </w:r>
      <w:r w:rsidR="00F36397" w:rsidRPr="00DE4AE7">
        <w:rPr>
          <w:rFonts w:ascii="Times New Roman" w:hAnsi="Times New Roman" w:cs="Times New Roman"/>
          <w:sz w:val="24"/>
          <w:szCs w:val="24"/>
        </w:rPr>
        <w:t xml:space="preserve">. Morrison makes us listen through the book the voices of the dejected women in the society, namely the black women. </w:t>
      </w:r>
    </w:p>
    <w:p w14:paraId="2862A1CD" w14:textId="085598AA" w:rsidR="00DE4AE7" w:rsidRDefault="00207A08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4AE7">
        <w:rPr>
          <w:rFonts w:ascii="Times New Roman" w:hAnsi="Times New Roman" w:cs="Times New Roman"/>
          <w:sz w:val="24"/>
          <w:szCs w:val="24"/>
        </w:rPr>
        <w:t xml:space="preserve">Similar </w:t>
      </w:r>
      <w:r w:rsidR="00D42B09" w:rsidRPr="00DE4AE7">
        <w:rPr>
          <w:rFonts w:ascii="Times New Roman" w:hAnsi="Times New Roman" w:cs="Times New Roman"/>
          <w:sz w:val="24"/>
          <w:szCs w:val="24"/>
        </w:rPr>
        <w:t xml:space="preserve">to </w:t>
      </w:r>
      <w:r w:rsidR="00866F19" w:rsidRPr="00DE4AE7">
        <w:rPr>
          <w:rFonts w:ascii="Times New Roman" w:hAnsi="Times New Roman" w:cs="Times New Roman"/>
          <w:sz w:val="24"/>
          <w:szCs w:val="24"/>
        </w:rPr>
        <w:t xml:space="preserve">Wilson, Morrison highlights the importance of identity. She is keen to highlight that what haunts African </w:t>
      </w:r>
      <w:r w:rsidR="00AD7F10" w:rsidRPr="00DE4AE7">
        <w:rPr>
          <w:rFonts w:ascii="Times New Roman" w:hAnsi="Times New Roman" w:cs="Times New Roman"/>
          <w:sz w:val="24"/>
          <w:szCs w:val="24"/>
        </w:rPr>
        <w:t>Americans</w:t>
      </w:r>
      <w:r w:rsidR="00866F19" w:rsidRPr="00DE4AE7">
        <w:rPr>
          <w:rFonts w:ascii="Times New Roman" w:hAnsi="Times New Roman" w:cs="Times New Roman"/>
          <w:sz w:val="24"/>
          <w:szCs w:val="24"/>
        </w:rPr>
        <w:t xml:space="preserve"> is slavery</w:t>
      </w:r>
      <w:r w:rsidR="00B86D77" w:rsidRPr="00DE4AE7">
        <w:rPr>
          <w:rFonts w:ascii="Times New Roman" w:hAnsi="Times New Roman" w:cs="Times New Roman"/>
          <w:sz w:val="24"/>
          <w:szCs w:val="24"/>
        </w:rPr>
        <w:t xml:space="preserve">. The major battle is for African </w:t>
      </w:r>
      <w:r w:rsidR="00AD7F10" w:rsidRPr="00DE4AE7">
        <w:rPr>
          <w:rFonts w:ascii="Times New Roman" w:hAnsi="Times New Roman" w:cs="Times New Roman"/>
          <w:sz w:val="24"/>
          <w:szCs w:val="24"/>
        </w:rPr>
        <w:t>Americans</w:t>
      </w:r>
      <w:r w:rsidRPr="00DE4AE7">
        <w:rPr>
          <w:rFonts w:ascii="Times New Roman" w:hAnsi="Times New Roman" w:cs="Times New Roman"/>
          <w:sz w:val="24"/>
          <w:szCs w:val="24"/>
        </w:rPr>
        <w:t xml:space="preserve"> trying </w:t>
      </w:r>
      <w:r w:rsidR="00B86D77" w:rsidRPr="00DE4AE7">
        <w:rPr>
          <w:rFonts w:ascii="Times New Roman" w:hAnsi="Times New Roman" w:cs="Times New Roman"/>
          <w:sz w:val="24"/>
          <w:szCs w:val="24"/>
        </w:rPr>
        <w:t xml:space="preserve">to coin an identity for themselves when the whites have already </w:t>
      </w:r>
      <w:r w:rsidRPr="00DE4AE7">
        <w:rPr>
          <w:rFonts w:ascii="Times New Roman" w:hAnsi="Times New Roman" w:cs="Times New Roman"/>
          <w:sz w:val="24"/>
          <w:szCs w:val="24"/>
        </w:rPr>
        <w:t>branded</w:t>
      </w:r>
      <w:r w:rsidR="00B86D77" w:rsidRPr="00DE4AE7">
        <w:rPr>
          <w:rFonts w:ascii="Times New Roman" w:hAnsi="Times New Roman" w:cs="Times New Roman"/>
          <w:sz w:val="24"/>
          <w:szCs w:val="24"/>
        </w:rPr>
        <w:t xml:space="preserve"> the</w:t>
      </w:r>
      <w:r w:rsidRPr="00DE4AE7">
        <w:rPr>
          <w:rFonts w:ascii="Times New Roman" w:hAnsi="Times New Roman" w:cs="Times New Roman"/>
          <w:sz w:val="24"/>
          <w:szCs w:val="24"/>
        </w:rPr>
        <w:t>m the</w:t>
      </w:r>
      <w:r w:rsidR="00B86D77" w:rsidRPr="00DE4AE7">
        <w:rPr>
          <w:rFonts w:ascii="Times New Roman" w:hAnsi="Times New Roman" w:cs="Times New Roman"/>
          <w:sz w:val="24"/>
          <w:szCs w:val="24"/>
        </w:rPr>
        <w:t xml:space="preserve"> derogatory name</w:t>
      </w:r>
      <w:r w:rsidR="00DE4AE7">
        <w:rPr>
          <w:rFonts w:ascii="Times New Roman" w:hAnsi="Times New Roman" w:cs="Times New Roman"/>
          <w:sz w:val="24"/>
          <w:szCs w:val="24"/>
        </w:rPr>
        <w:t>,</w:t>
      </w:r>
      <w:r w:rsidR="00B86D77" w:rsidRPr="00DE4AE7">
        <w:rPr>
          <w:rFonts w:ascii="Times New Roman" w:hAnsi="Times New Roman" w:cs="Times New Roman"/>
          <w:sz w:val="24"/>
          <w:szCs w:val="24"/>
        </w:rPr>
        <w:t xml:space="preserve"> Negro. The main character in Morrison’s “Sula”, who also goes by this name, understands that they are regarded as inferior at an </w:t>
      </w:r>
      <w:r w:rsidRPr="00DE4AE7">
        <w:rPr>
          <w:rFonts w:ascii="Times New Roman" w:hAnsi="Times New Roman" w:cs="Times New Roman"/>
          <w:sz w:val="24"/>
          <w:szCs w:val="24"/>
        </w:rPr>
        <w:t>early</w:t>
      </w:r>
      <w:r w:rsidR="00B86D77" w:rsidRPr="00DE4AE7">
        <w:rPr>
          <w:rFonts w:ascii="Times New Roman" w:hAnsi="Times New Roman" w:cs="Times New Roman"/>
          <w:sz w:val="24"/>
          <w:szCs w:val="24"/>
        </w:rPr>
        <w:t xml:space="preserve"> age. </w:t>
      </w:r>
      <w:r w:rsidR="0050362F" w:rsidRPr="00DE4AE7">
        <w:rPr>
          <w:rFonts w:ascii="Times New Roman" w:hAnsi="Times New Roman" w:cs="Times New Roman"/>
          <w:sz w:val="24"/>
          <w:szCs w:val="24"/>
        </w:rPr>
        <w:t xml:space="preserve">However, Sula is undeterred and determines to </w:t>
      </w:r>
      <w:r w:rsidR="00950C92" w:rsidRPr="00DE4AE7">
        <w:rPr>
          <w:rFonts w:ascii="Times New Roman" w:hAnsi="Times New Roman" w:cs="Times New Roman"/>
          <w:sz w:val="24"/>
          <w:szCs w:val="24"/>
        </w:rPr>
        <w:t xml:space="preserve">live a worthwhile life as directed by her will. </w:t>
      </w:r>
      <w:r w:rsidR="004B4CDC" w:rsidRPr="00DE4AE7">
        <w:rPr>
          <w:rFonts w:ascii="Times New Roman" w:hAnsi="Times New Roman" w:cs="Times New Roman"/>
          <w:sz w:val="24"/>
          <w:szCs w:val="24"/>
        </w:rPr>
        <w:t>“I want to make myself”, Sula tells her grandmother in one of the episodes (S</w:t>
      </w:r>
      <w:r w:rsidR="00C24774" w:rsidRPr="00DE4AE7">
        <w:rPr>
          <w:rFonts w:ascii="Times New Roman" w:hAnsi="Times New Roman" w:cs="Times New Roman"/>
          <w:sz w:val="24"/>
          <w:szCs w:val="24"/>
        </w:rPr>
        <w:t>tein</w:t>
      </w:r>
      <w:r w:rsidR="004B4CDC" w:rsidRPr="00DE4AE7">
        <w:rPr>
          <w:rFonts w:ascii="Times New Roman" w:hAnsi="Times New Roman" w:cs="Times New Roman"/>
          <w:sz w:val="24"/>
          <w:szCs w:val="24"/>
        </w:rPr>
        <w:t xml:space="preserve"> 92).</w:t>
      </w:r>
      <w:r w:rsidRPr="00DE4AE7">
        <w:rPr>
          <w:rFonts w:ascii="Times New Roman" w:hAnsi="Times New Roman" w:cs="Times New Roman"/>
          <w:sz w:val="24"/>
          <w:szCs w:val="24"/>
        </w:rPr>
        <w:t xml:space="preserve"> Sula escapes college but is unable to find a worthwhile place in the long run and returns home. </w:t>
      </w:r>
    </w:p>
    <w:p w14:paraId="4602F6B3" w14:textId="7EDABBC6" w:rsidR="003A257A" w:rsidRPr="00DE4AE7" w:rsidRDefault="00C24774" w:rsidP="00DE4AE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E4AE7">
        <w:rPr>
          <w:rFonts w:ascii="Times New Roman" w:hAnsi="Times New Roman" w:cs="Times New Roman"/>
          <w:sz w:val="24"/>
          <w:szCs w:val="24"/>
        </w:rPr>
        <w:lastRenderedPageBreak/>
        <w:t>Conclusion</w:t>
      </w:r>
    </w:p>
    <w:p w14:paraId="532613E0" w14:textId="6BADC26E" w:rsidR="00AD7F10" w:rsidRPr="00DE4AE7" w:rsidRDefault="003A257A" w:rsidP="00DE4A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E4AE7">
        <w:rPr>
          <w:rFonts w:ascii="Times New Roman" w:hAnsi="Times New Roman" w:cs="Times New Roman"/>
          <w:sz w:val="24"/>
          <w:szCs w:val="24"/>
        </w:rPr>
        <w:t>America’s history is incomplete without</w:t>
      </w:r>
      <w:r w:rsidR="001E6661" w:rsidRPr="00DE4AE7">
        <w:rPr>
          <w:rFonts w:ascii="Times New Roman" w:hAnsi="Times New Roman" w:cs="Times New Roman"/>
          <w:sz w:val="24"/>
          <w:szCs w:val="24"/>
        </w:rPr>
        <w:t xml:space="preserve"> mentioning</w:t>
      </w:r>
      <w:r w:rsidRPr="00DE4AE7">
        <w:rPr>
          <w:rFonts w:ascii="Times New Roman" w:hAnsi="Times New Roman" w:cs="Times New Roman"/>
          <w:sz w:val="24"/>
          <w:szCs w:val="24"/>
        </w:rPr>
        <w:t xml:space="preserve"> the struggle for </w:t>
      </w:r>
      <w:r w:rsidR="001E6661" w:rsidRPr="00DE4AE7">
        <w:rPr>
          <w:rFonts w:ascii="Times New Roman" w:hAnsi="Times New Roman" w:cs="Times New Roman"/>
          <w:sz w:val="24"/>
          <w:szCs w:val="24"/>
        </w:rPr>
        <w:t>identity and culture</w:t>
      </w:r>
      <w:r w:rsidRPr="00DE4AE7">
        <w:rPr>
          <w:rFonts w:ascii="Times New Roman" w:hAnsi="Times New Roman" w:cs="Times New Roman"/>
          <w:sz w:val="24"/>
          <w:szCs w:val="24"/>
        </w:rPr>
        <w:t xml:space="preserve"> among African Americans. </w:t>
      </w:r>
      <w:r w:rsidR="00DF7F92" w:rsidRPr="00DE4AE7">
        <w:rPr>
          <w:rFonts w:ascii="Times New Roman" w:hAnsi="Times New Roman" w:cs="Times New Roman"/>
          <w:sz w:val="24"/>
          <w:szCs w:val="24"/>
        </w:rPr>
        <w:t>In the years after 1975, the struggle was mainly in the form of art with authors taking</w:t>
      </w:r>
      <w:r w:rsidR="001E6661" w:rsidRPr="00DE4AE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0B0633" w:rsidRPr="00DE4AE7">
        <w:rPr>
          <w:rFonts w:ascii="Times New Roman" w:hAnsi="Times New Roman" w:cs="Times New Roman"/>
          <w:sz w:val="24"/>
          <w:szCs w:val="24"/>
        </w:rPr>
        <w:t>cent</w:t>
      </w:r>
      <w:r w:rsidR="00DE4AE7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="000B0633" w:rsidRPr="00DE4AE7">
        <w:rPr>
          <w:rFonts w:ascii="Times New Roman" w:hAnsi="Times New Roman" w:cs="Times New Roman"/>
          <w:sz w:val="24"/>
          <w:szCs w:val="24"/>
        </w:rPr>
        <w:t xml:space="preserve"> stage</w:t>
      </w:r>
      <w:r w:rsidR="001E6661" w:rsidRPr="00DE4AE7">
        <w:rPr>
          <w:rFonts w:ascii="Times New Roman" w:hAnsi="Times New Roman" w:cs="Times New Roman"/>
          <w:sz w:val="24"/>
          <w:szCs w:val="24"/>
        </w:rPr>
        <w:t xml:space="preserve"> to express their discontent with the system. The playwright Wilson was instrumental in pointing the need for African Americans to claim their identity which was slowly fading away. In a similar quest, Morrison took her authoring prowess to compel the African </w:t>
      </w:r>
      <w:r w:rsidR="00013BDE" w:rsidRPr="00DE4AE7">
        <w:rPr>
          <w:rFonts w:ascii="Times New Roman" w:hAnsi="Times New Roman" w:cs="Times New Roman"/>
          <w:sz w:val="24"/>
          <w:szCs w:val="24"/>
        </w:rPr>
        <w:t xml:space="preserve">Americans </w:t>
      </w:r>
      <w:r w:rsidR="001E6661" w:rsidRPr="00DE4AE7">
        <w:rPr>
          <w:rFonts w:ascii="Times New Roman" w:hAnsi="Times New Roman" w:cs="Times New Roman"/>
          <w:sz w:val="24"/>
          <w:szCs w:val="24"/>
        </w:rPr>
        <w:t xml:space="preserve">to </w:t>
      </w:r>
      <w:r w:rsidR="00013BDE" w:rsidRPr="00DE4AE7">
        <w:rPr>
          <w:rFonts w:ascii="Times New Roman" w:hAnsi="Times New Roman" w:cs="Times New Roman"/>
          <w:sz w:val="24"/>
          <w:szCs w:val="24"/>
        </w:rPr>
        <w:t>re</w:t>
      </w:r>
      <w:r w:rsidR="001E6661" w:rsidRPr="00DE4AE7">
        <w:rPr>
          <w:rFonts w:ascii="Times New Roman" w:hAnsi="Times New Roman" w:cs="Times New Roman"/>
          <w:sz w:val="24"/>
          <w:szCs w:val="24"/>
        </w:rPr>
        <w:t>claim their</w:t>
      </w:r>
      <w:r w:rsidR="00013BDE" w:rsidRPr="00DE4AE7">
        <w:rPr>
          <w:rFonts w:ascii="Times New Roman" w:hAnsi="Times New Roman" w:cs="Times New Roman"/>
          <w:sz w:val="24"/>
          <w:szCs w:val="24"/>
        </w:rPr>
        <w:t xml:space="preserve"> identity and culture</w:t>
      </w:r>
      <w:r w:rsidR="001E6661" w:rsidRPr="00DE4AE7">
        <w:rPr>
          <w:rFonts w:ascii="Times New Roman" w:hAnsi="Times New Roman" w:cs="Times New Roman"/>
          <w:sz w:val="24"/>
          <w:szCs w:val="24"/>
        </w:rPr>
        <w:t xml:space="preserve">. The authors may have differed in their approaches but deep within them was the desire to liberate their people. </w:t>
      </w:r>
    </w:p>
    <w:p w14:paraId="43DAB576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C8A1F0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9B3217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E9DAE5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0F1F618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D2B3BF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651447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5D0F12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3C097B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699CB6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55CDDA" w14:textId="77777777" w:rsid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A42DAD" w14:textId="6CC711AA" w:rsidR="00DD4D86" w:rsidRPr="00DE4AE7" w:rsidRDefault="00DE4AE7" w:rsidP="00DE4A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DD4D86" w:rsidRPr="00DE4AE7">
        <w:rPr>
          <w:rFonts w:ascii="Times New Roman" w:hAnsi="Times New Roman" w:cs="Times New Roman"/>
          <w:sz w:val="24"/>
          <w:szCs w:val="24"/>
        </w:rPr>
        <w:t>orks Cited</w:t>
      </w:r>
    </w:p>
    <w:p w14:paraId="5D0F80C7" w14:textId="77777777" w:rsidR="00013BDE" w:rsidRPr="00DE4AE7" w:rsidRDefault="00013BDE" w:rsidP="00DE4A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C739716" w14:textId="77777777" w:rsidR="00013BDE" w:rsidRPr="00DE4AE7" w:rsidRDefault="00013BDE" w:rsidP="00DE4A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E4AE7">
        <w:rPr>
          <w:rFonts w:ascii="Times New Roman" w:hAnsi="Times New Roman" w:cs="Times New Roman"/>
          <w:sz w:val="24"/>
          <w:szCs w:val="24"/>
        </w:rPr>
        <w:t>Beaulieu Ann Elizabeth. The Toni Morrison Encyclopaedia. Greenwood Publishing Group. 2003. Print</w:t>
      </w:r>
    </w:p>
    <w:p w14:paraId="79781CB4" w14:textId="77777777" w:rsidR="00013BDE" w:rsidRPr="00DE4AE7" w:rsidRDefault="00013BDE" w:rsidP="00DE4AE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Green, Tara T. "Speaking of voice and August Wilson’s women." </w:t>
      </w:r>
      <w:r w:rsidRPr="00DE4A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August Wilson and Black Aesthetics</w:t>
      </w: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Palgrave Macmillan, New York, 2004. </w:t>
      </w:r>
      <w:bookmarkStart w:id="0" w:name="_GoBack"/>
      <w:bookmarkEnd w:id="0"/>
    </w:p>
    <w:p w14:paraId="0FF20D05" w14:textId="77777777" w:rsidR="00013BDE" w:rsidRPr="00DE4AE7" w:rsidRDefault="00013BDE" w:rsidP="00DE4AE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Romero, </w:t>
      </w:r>
      <w:proofErr w:type="spellStart"/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Channette</w:t>
      </w:r>
      <w:proofErr w:type="spellEnd"/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"Creating the Beloved Community: Religion, Race, and Nation in Toni Morrison's" Paradise"." </w:t>
      </w:r>
      <w:r w:rsidRPr="00DE4A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African American Review</w:t>
      </w: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39.3 (2005): 415-430.</w:t>
      </w:r>
    </w:p>
    <w:p w14:paraId="53EA3462" w14:textId="77777777" w:rsidR="00013BDE" w:rsidRPr="00DE4AE7" w:rsidRDefault="00013BDE" w:rsidP="00DE4AE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Shannon, Sandra G. "The Long Wait: August Wilson's Ma Rainey's Black Bottom." </w:t>
      </w:r>
      <w:r w:rsidRPr="00DE4A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Black American Literature Forum</w:t>
      </w: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Vol. 25. No. 1. St. Louis University, 1991.</w:t>
      </w:r>
    </w:p>
    <w:p w14:paraId="5AE87CF3" w14:textId="77777777" w:rsidR="00013BDE" w:rsidRPr="00DE4AE7" w:rsidRDefault="00013BDE" w:rsidP="00DE4AE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Stein, Karen F. "Toni Morrison's Sula: A Black Woman's Epic." </w:t>
      </w:r>
      <w:r w:rsidRPr="00DE4A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Black American Literature Forum</w:t>
      </w: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School of Education, Indiana State University, 1984.</w:t>
      </w:r>
    </w:p>
    <w:p w14:paraId="240E5EF4" w14:textId="77777777" w:rsidR="00013BDE" w:rsidRPr="00DE4AE7" w:rsidRDefault="00013BDE" w:rsidP="00DE4AE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Wilson, August. </w:t>
      </w:r>
      <w:r w:rsidRPr="00DE4A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 Rainey's black bottom</w:t>
      </w:r>
      <w:r w:rsidRPr="00DE4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Vol. 3. Theatre Communications Group, 2007.</w:t>
      </w:r>
    </w:p>
    <w:sectPr w:rsidR="00013BDE" w:rsidRPr="00DE4AE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047FC" w14:textId="77777777" w:rsidR="00FC2B12" w:rsidRDefault="00FC2B12" w:rsidP="0064298D">
      <w:pPr>
        <w:spacing w:after="0" w:line="240" w:lineRule="auto"/>
      </w:pPr>
      <w:r>
        <w:separator/>
      </w:r>
    </w:p>
  </w:endnote>
  <w:endnote w:type="continuationSeparator" w:id="0">
    <w:p w14:paraId="0E85042B" w14:textId="77777777" w:rsidR="00FC2B12" w:rsidRDefault="00FC2B12" w:rsidP="00642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57D752" w14:textId="77777777" w:rsidR="00FC2B12" w:rsidRDefault="00FC2B12" w:rsidP="0064298D">
      <w:pPr>
        <w:spacing w:after="0" w:line="240" w:lineRule="auto"/>
      </w:pPr>
      <w:r>
        <w:separator/>
      </w:r>
    </w:p>
  </w:footnote>
  <w:footnote w:type="continuationSeparator" w:id="0">
    <w:p w14:paraId="0A79EE39" w14:textId="77777777" w:rsidR="00FC2B12" w:rsidRDefault="00FC2B12" w:rsidP="00642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9400644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34F674" w14:textId="27ED4939" w:rsidR="00DE4AE7" w:rsidRPr="00DE4AE7" w:rsidRDefault="00DE4AE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E4AE7">
          <w:rPr>
            <w:rFonts w:ascii="Times New Roman" w:hAnsi="Times New Roman" w:cs="Times New Roman"/>
            <w:sz w:val="24"/>
            <w:szCs w:val="24"/>
          </w:rPr>
          <w:t>Surname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DE4A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4A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4A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E4A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E4A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F6C3F61" w14:textId="77777777" w:rsidR="00DE4AE7" w:rsidRPr="00DE4AE7" w:rsidRDefault="00DE4AE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yNzEyNDIxMTUyMDdV0lEKTi0uzszPAykwrAUABlmDpywAAAA="/>
  </w:docVars>
  <w:rsids>
    <w:rsidRoot w:val="00B9499D"/>
    <w:rsid w:val="00013BDE"/>
    <w:rsid w:val="00033790"/>
    <w:rsid w:val="0004739E"/>
    <w:rsid w:val="000A0FF8"/>
    <w:rsid w:val="000B0633"/>
    <w:rsid w:val="001945F2"/>
    <w:rsid w:val="001C4FDC"/>
    <w:rsid w:val="001E6661"/>
    <w:rsid w:val="001F3974"/>
    <w:rsid w:val="00207A08"/>
    <w:rsid w:val="0024291A"/>
    <w:rsid w:val="0024440C"/>
    <w:rsid w:val="00246D0E"/>
    <w:rsid w:val="002B6AF2"/>
    <w:rsid w:val="003456A2"/>
    <w:rsid w:val="00385242"/>
    <w:rsid w:val="003A257A"/>
    <w:rsid w:val="00461BB6"/>
    <w:rsid w:val="00497EF3"/>
    <w:rsid w:val="004B4CDC"/>
    <w:rsid w:val="004E34D1"/>
    <w:rsid w:val="004F61AD"/>
    <w:rsid w:val="004F6FBE"/>
    <w:rsid w:val="0050362F"/>
    <w:rsid w:val="005873A4"/>
    <w:rsid w:val="00606F1F"/>
    <w:rsid w:val="006100FC"/>
    <w:rsid w:val="0064298D"/>
    <w:rsid w:val="006F1777"/>
    <w:rsid w:val="00853F0E"/>
    <w:rsid w:val="00866F19"/>
    <w:rsid w:val="008B268C"/>
    <w:rsid w:val="0094496D"/>
    <w:rsid w:val="00950C92"/>
    <w:rsid w:val="0099216A"/>
    <w:rsid w:val="009926BF"/>
    <w:rsid w:val="00A40586"/>
    <w:rsid w:val="00A64682"/>
    <w:rsid w:val="00AD7143"/>
    <w:rsid w:val="00AD7F10"/>
    <w:rsid w:val="00B204AB"/>
    <w:rsid w:val="00B42B2D"/>
    <w:rsid w:val="00B86D77"/>
    <w:rsid w:val="00B9499D"/>
    <w:rsid w:val="00B96CE6"/>
    <w:rsid w:val="00BB215D"/>
    <w:rsid w:val="00BD36B7"/>
    <w:rsid w:val="00BE4C11"/>
    <w:rsid w:val="00C24774"/>
    <w:rsid w:val="00C61962"/>
    <w:rsid w:val="00C947D4"/>
    <w:rsid w:val="00CA08BA"/>
    <w:rsid w:val="00D42B09"/>
    <w:rsid w:val="00D905EB"/>
    <w:rsid w:val="00DD4D86"/>
    <w:rsid w:val="00DE4AE7"/>
    <w:rsid w:val="00DF7F92"/>
    <w:rsid w:val="00E4006F"/>
    <w:rsid w:val="00EB0227"/>
    <w:rsid w:val="00EB7AC3"/>
    <w:rsid w:val="00F36397"/>
    <w:rsid w:val="00F96C07"/>
    <w:rsid w:val="00FA2616"/>
    <w:rsid w:val="00FA5784"/>
    <w:rsid w:val="00FC2B12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14341"/>
  <w15:chartTrackingRefBased/>
  <w15:docId w15:val="{443506D1-56CC-443D-BC0D-98F50A89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2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98D"/>
  </w:style>
  <w:style w:type="paragraph" w:styleId="Footer">
    <w:name w:val="footer"/>
    <w:basedOn w:val="Normal"/>
    <w:link w:val="FooterChar"/>
    <w:uiPriority w:val="99"/>
    <w:unhideWhenUsed/>
    <w:rsid w:val="00642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5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dcterms:created xsi:type="dcterms:W3CDTF">2020-02-27T10:50:00Z</dcterms:created>
  <dcterms:modified xsi:type="dcterms:W3CDTF">2020-02-27T19:00:00Z</dcterms:modified>
</cp:coreProperties>
</file>